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6EC" w:rsidRPr="00FF43A8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jc w:val="center"/>
        <w:outlineLvl w:val="0"/>
        <w:rPr>
          <w:rFonts w:ascii="宋体" w:eastAsia="宋体" w:hAnsi="宋体" w:cs="Arial"/>
          <w:b/>
          <w:bCs/>
          <w:color w:val="000000"/>
          <w:kern w:val="36"/>
          <w:sz w:val="32"/>
          <w:szCs w:val="32"/>
        </w:rPr>
      </w:pPr>
      <w:bookmarkStart w:id="0" w:name="_GoBack"/>
      <w:r w:rsidRPr="00FF43A8">
        <w:rPr>
          <w:rFonts w:ascii="宋体" w:eastAsia="宋体" w:hAnsi="宋体" w:cs="Arial" w:hint="eastAsia"/>
          <w:b/>
          <w:bCs/>
          <w:color w:val="000000"/>
          <w:kern w:val="36"/>
          <w:sz w:val="32"/>
          <w:szCs w:val="32"/>
        </w:rPr>
        <w:t>《数控技术》课程教学大纲</w:t>
      </w:r>
    </w:p>
    <w:p w:rsidR="00746128" w:rsidRDefault="00746128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72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:rsidR="000C16EC" w:rsidRPr="000C16EC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7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16EC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一、课程与任课教师基本信息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1"/>
        <w:gridCol w:w="4485"/>
      </w:tblGrid>
      <w:tr w:rsidR="000C16EC" w:rsidRPr="000C16EC" w:rsidTr="000C16EC">
        <w:trPr>
          <w:tblCellSpacing w:w="0" w:type="dxa"/>
        </w:trPr>
        <w:tc>
          <w:tcPr>
            <w:tcW w:w="3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1" w:name="_Toc297541877"/>
            <w:bookmarkEnd w:id="1"/>
            <w:r w:rsidRPr="00FF43A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课程名称：</w:t>
            </w: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数控技术</w:t>
            </w:r>
          </w:p>
        </w:tc>
        <w:tc>
          <w:tcPr>
            <w:tcW w:w="4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2" w:name="_Toc297541878"/>
            <w:bookmarkEnd w:id="2"/>
            <w:r w:rsidRPr="00FF43A8">
              <w:rPr>
                <w:rFonts w:ascii="Times New Roman" w:eastAsia="宋体" w:hAnsi="Times New Roman" w:cs="Times New Roman" w:hint="eastAsia"/>
                <w:b/>
                <w:szCs w:val="21"/>
              </w:rPr>
              <w:t>课程类别：</w:t>
            </w: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必修课√  专业选修课□</w:t>
            </w:r>
          </w:p>
        </w:tc>
      </w:tr>
      <w:tr w:rsidR="000C16EC" w:rsidRPr="000C16EC" w:rsidTr="000C16EC">
        <w:trPr>
          <w:tblCellSpacing w:w="0" w:type="dxa"/>
        </w:trPr>
        <w:tc>
          <w:tcPr>
            <w:tcW w:w="3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3" w:name="_Toc297541879"/>
            <w:bookmarkEnd w:id="3"/>
            <w:r w:rsidRPr="00FF43A8">
              <w:rPr>
                <w:rFonts w:ascii="Times New Roman" w:eastAsia="宋体" w:hAnsi="Times New Roman" w:cs="Times New Roman" w:hint="eastAsia"/>
                <w:b/>
                <w:szCs w:val="21"/>
              </w:rPr>
              <w:t>总学时</w:t>
            </w:r>
            <w:r w:rsidRPr="00FF43A8">
              <w:rPr>
                <w:rFonts w:ascii="Times New Roman" w:eastAsia="宋体" w:hAnsi="Times New Roman" w:cs="Times New Roman" w:hint="eastAsia"/>
                <w:b/>
                <w:szCs w:val="21"/>
              </w:rPr>
              <w:t>/</w:t>
            </w:r>
            <w:r w:rsidRPr="00FF43A8">
              <w:rPr>
                <w:rFonts w:ascii="Times New Roman" w:eastAsia="宋体" w:hAnsi="Times New Roman" w:cs="Times New Roman" w:hint="eastAsia"/>
                <w:b/>
                <w:szCs w:val="21"/>
              </w:rPr>
              <w:t>学分：</w:t>
            </w: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32/2</w:t>
            </w:r>
          </w:p>
        </w:tc>
        <w:tc>
          <w:tcPr>
            <w:tcW w:w="4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4" w:name="_Toc297541880"/>
            <w:bookmarkEnd w:id="4"/>
            <w:r w:rsidRPr="00FF43A8">
              <w:rPr>
                <w:rFonts w:ascii="Times New Roman" w:eastAsia="宋体" w:hAnsi="Times New Roman" w:cs="Times New Roman" w:hint="eastAsia"/>
                <w:b/>
                <w:szCs w:val="21"/>
              </w:rPr>
              <w:t>其中理论学时</w:t>
            </w:r>
            <w:r w:rsidRPr="00FF43A8">
              <w:rPr>
                <w:rFonts w:ascii="Times New Roman" w:eastAsia="宋体" w:hAnsi="Times New Roman" w:cs="Times New Roman" w:hint="eastAsia"/>
                <w:b/>
                <w:szCs w:val="21"/>
              </w:rPr>
              <w:t>/</w:t>
            </w:r>
            <w:r w:rsidRPr="00FF43A8">
              <w:rPr>
                <w:rFonts w:ascii="Times New Roman" w:eastAsia="宋体" w:hAnsi="Times New Roman" w:cs="Times New Roman" w:hint="eastAsia"/>
                <w:b/>
                <w:szCs w:val="21"/>
              </w:rPr>
              <w:t>实验（实训、讨论等）学时：</w:t>
            </w: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24/8</w:t>
            </w:r>
          </w:p>
        </w:tc>
      </w:tr>
      <w:tr w:rsidR="000C16EC" w:rsidRPr="000C16EC" w:rsidTr="000C16EC">
        <w:trPr>
          <w:tblCellSpacing w:w="0" w:type="dxa"/>
        </w:trPr>
        <w:tc>
          <w:tcPr>
            <w:tcW w:w="3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5" w:name="_Toc297541881"/>
            <w:bookmarkEnd w:id="5"/>
            <w:r w:rsidRPr="00FF43A8">
              <w:rPr>
                <w:rFonts w:ascii="Times New Roman" w:eastAsia="宋体" w:hAnsi="Times New Roman" w:cs="Times New Roman" w:hint="eastAsia"/>
                <w:b/>
                <w:szCs w:val="21"/>
              </w:rPr>
              <w:t>授课时间：</w:t>
            </w: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1-16周，周</w:t>
            </w:r>
            <w:r w:rsidR="008B4DE6" w:rsidRPr="00FF43A8">
              <w:rPr>
                <w:rFonts w:ascii="宋体" w:eastAsia="宋体" w:hAnsi="宋体" w:cs="宋体" w:hint="eastAsia"/>
                <w:kern w:val="0"/>
                <w:szCs w:val="21"/>
              </w:rPr>
              <w:t>二3</w:t>
            </w: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 w:rsidR="008B4DE6" w:rsidRPr="00FF43A8"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节</w:t>
            </w:r>
          </w:p>
        </w:tc>
        <w:tc>
          <w:tcPr>
            <w:tcW w:w="4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6" w:name="_Toc297541882"/>
            <w:bookmarkEnd w:id="6"/>
            <w:r w:rsidRPr="00FF43A8">
              <w:rPr>
                <w:rFonts w:ascii="Times New Roman" w:eastAsia="宋体" w:hAnsi="Times New Roman" w:cs="Times New Roman" w:hint="eastAsia"/>
                <w:b/>
                <w:szCs w:val="21"/>
              </w:rPr>
              <w:t>授课地点：</w:t>
            </w:r>
            <w:r w:rsidR="008B4DE6" w:rsidRPr="00FF43A8">
              <w:rPr>
                <w:rFonts w:ascii="宋体" w:eastAsia="宋体" w:hAnsi="宋体" w:cs="宋体" w:hint="eastAsia"/>
                <w:kern w:val="0"/>
                <w:szCs w:val="21"/>
              </w:rPr>
              <w:t>7B401</w:t>
            </w:r>
          </w:p>
        </w:tc>
      </w:tr>
      <w:tr w:rsidR="000C16EC" w:rsidRPr="000C16EC" w:rsidTr="000C16EC">
        <w:trPr>
          <w:tblCellSpacing w:w="0" w:type="dxa"/>
        </w:trPr>
        <w:tc>
          <w:tcPr>
            <w:tcW w:w="3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7" w:name="_Toc297541883"/>
            <w:bookmarkEnd w:id="7"/>
            <w:r w:rsidRPr="00FF43A8">
              <w:rPr>
                <w:rFonts w:ascii="Times New Roman" w:eastAsia="宋体" w:hAnsi="Times New Roman" w:cs="Times New Roman" w:hint="eastAsia"/>
                <w:b/>
                <w:szCs w:val="21"/>
              </w:rPr>
              <w:t>任课教师姓名：</w:t>
            </w:r>
            <w:r w:rsidR="008B4DE6" w:rsidRPr="00FF43A8">
              <w:rPr>
                <w:rFonts w:ascii="宋体" w:eastAsia="宋体" w:hAnsi="宋体" w:cs="宋体" w:hint="eastAsia"/>
                <w:kern w:val="0"/>
                <w:szCs w:val="21"/>
              </w:rPr>
              <w:t>尹玲</w:t>
            </w:r>
            <w:r w:rsidR="008B4DE6" w:rsidRPr="00FF43A8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4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8" w:name="_Toc297541884"/>
            <w:bookmarkEnd w:id="8"/>
            <w:r w:rsidRPr="00FF43A8">
              <w:rPr>
                <w:rFonts w:ascii="Times New Roman" w:eastAsia="宋体" w:hAnsi="Times New Roman" w:cs="Times New Roman" w:hint="eastAsia"/>
                <w:b/>
                <w:szCs w:val="21"/>
              </w:rPr>
              <w:t>职称：</w:t>
            </w: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讲师</w:t>
            </w:r>
          </w:p>
        </w:tc>
      </w:tr>
      <w:tr w:rsidR="000C16EC" w:rsidRPr="000C16EC" w:rsidTr="000C16EC">
        <w:trPr>
          <w:tblCellSpacing w:w="0" w:type="dxa"/>
        </w:trPr>
        <w:tc>
          <w:tcPr>
            <w:tcW w:w="3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9" w:name="_Toc297541885"/>
            <w:bookmarkEnd w:id="9"/>
            <w:r w:rsidRPr="00FF43A8">
              <w:rPr>
                <w:rFonts w:ascii="Times New Roman" w:eastAsia="宋体" w:hAnsi="Times New Roman" w:cs="Times New Roman" w:hint="eastAsia"/>
                <w:b/>
                <w:szCs w:val="21"/>
              </w:rPr>
              <w:t>开课单位：</w:t>
            </w: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机械工程学院</w:t>
            </w:r>
          </w:p>
        </w:tc>
        <w:tc>
          <w:tcPr>
            <w:tcW w:w="4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43A8">
              <w:rPr>
                <w:rFonts w:ascii="Times New Roman" w:eastAsia="宋体" w:hAnsi="Times New Roman" w:cs="Times New Roman" w:hint="eastAsia"/>
                <w:b/>
                <w:szCs w:val="21"/>
              </w:rPr>
              <w:t>适用专业年级：</w:t>
            </w: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2011</w:t>
            </w:r>
            <w:r w:rsidR="008B4DE6" w:rsidRPr="00FF43A8">
              <w:rPr>
                <w:rFonts w:ascii="宋体" w:eastAsia="宋体" w:hAnsi="宋体" w:cs="宋体" w:hint="eastAsia"/>
                <w:kern w:val="0"/>
                <w:szCs w:val="21"/>
              </w:rPr>
              <w:t>机械设计</w:t>
            </w:r>
            <w:r w:rsidR="008B4DE6" w:rsidRPr="00FF43A8">
              <w:rPr>
                <w:rFonts w:ascii="宋体" w:eastAsia="宋体" w:hAnsi="宋体" w:cs="宋体"/>
                <w:kern w:val="0"/>
                <w:szCs w:val="21"/>
              </w:rPr>
              <w:t>本1</w:t>
            </w:r>
            <w:r w:rsidR="008B4DE6" w:rsidRPr="00FF43A8">
              <w:rPr>
                <w:rFonts w:ascii="宋体" w:eastAsia="宋体" w:hAnsi="宋体" w:cs="宋体" w:hint="eastAsia"/>
                <w:kern w:val="0"/>
                <w:szCs w:val="21"/>
              </w:rPr>
              <w:t>，2班</w:t>
            </w:r>
            <w:r w:rsidR="008B4DE6" w:rsidRPr="00FF43A8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</w:tr>
      <w:tr w:rsidR="000C16EC" w:rsidRPr="000C16EC" w:rsidTr="000C16EC">
        <w:trPr>
          <w:tblCellSpacing w:w="0" w:type="dxa"/>
        </w:trPr>
        <w:tc>
          <w:tcPr>
            <w:tcW w:w="3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4DE6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10" w:name="_Toc297541886"/>
            <w:bookmarkEnd w:id="10"/>
            <w:r w:rsidRPr="00FF43A8">
              <w:rPr>
                <w:rFonts w:ascii="Times New Roman" w:eastAsia="宋体" w:hAnsi="Times New Roman" w:cs="Times New Roman" w:hint="eastAsia"/>
                <w:b/>
                <w:szCs w:val="21"/>
              </w:rPr>
              <w:t>联系电话：</w:t>
            </w:r>
            <w:r w:rsidR="008B4DE6" w:rsidRPr="00FF43A8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B4DE6" w:rsidRPr="00FF43A8">
              <w:rPr>
                <w:rFonts w:ascii="宋体" w:eastAsia="宋体" w:hAnsi="宋体" w:cs="宋体"/>
                <w:kern w:val="0"/>
                <w:szCs w:val="21"/>
              </w:rPr>
              <w:t>3631779856</w:t>
            </w:r>
          </w:p>
        </w:tc>
        <w:tc>
          <w:tcPr>
            <w:tcW w:w="4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11" w:name="_Toc297541887"/>
            <w:bookmarkEnd w:id="11"/>
            <w:r w:rsidRPr="00FF43A8">
              <w:rPr>
                <w:rFonts w:ascii="Times New Roman" w:eastAsia="宋体" w:hAnsi="Times New Roman" w:cs="Times New Roman"/>
                <w:b/>
                <w:szCs w:val="21"/>
              </w:rPr>
              <w:t>Email: </w:t>
            </w:r>
            <w:r w:rsidRPr="000C16EC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="008B4DE6" w:rsidRPr="00FF43A8">
              <w:rPr>
                <w:rFonts w:ascii="宋体" w:eastAsia="宋体" w:hAnsi="宋体" w:cs="宋体"/>
                <w:kern w:val="0"/>
                <w:szCs w:val="21"/>
              </w:rPr>
              <w:t>yinl</w:t>
            </w: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@dgut.edu.cn</w:t>
            </w:r>
          </w:p>
        </w:tc>
      </w:tr>
      <w:tr w:rsidR="000C16EC" w:rsidRPr="000C16EC" w:rsidTr="000C16EC">
        <w:trPr>
          <w:tblCellSpacing w:w="0" w:type="dxa"/>
        </w:trPr>
        <w:tc>
          <w:tcPr>
            <w:tcW w:w="8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12" w:name="_Toc297541888"/>
            <w:bookmarkEnd w:id="12"/>
            <w:r w:rsidRPr="00FF43A8">
              <w:rPr>
                <w:rFonts w:ascii="Times New Roman" w:eastAsia="宋体" w:hAnsi="Times New Roman" w:cs="Times New Roman" w:hint="eastAsia"/>
                <w:b/>
                <w:szCs w:val="21"/>
              </w:rPr>
              <w:t>答疑时间、地点与方式：</w:t>
            </w: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1.每次上课的课前、课间和课后，在上课教室答疑；2.每次发放作业时，在课堂集中讲解。</w:t>
            </w:r>
          </w:p>
        </w:tc>
      </w:tr>
    </w:tbl>
    <w:p w:rsidR="000C16EC" w:rsidRPr="000C16EC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7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bookmarkStart w:id="13" w:name="_Toc297541889"/>
      <w:bookmarkEnd w:id="13"/>
      <w:r w:rsidRPr="000C16EC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二、课程简介</w:t>
      </w:r>
    </w:p>
    <w:p w:rsidR="000C16EC" w:rsidRPr="000C16EC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16EC">
        <w:rPr>
          <w:rFonts w:ascii="宋体" w:eastAsia="宋体" w:hAnsi="宋体" w:cs="宋体"/>
          <w:color w:val="000000"/>
          <w:kern w:val="0"/>
          <w:sz w:val="24"/>
          <w:szCs w:val="24"/>
        </w:rPr>
        <w:t>本课程讲述了数控技术的基本知识：数控技术的现状及发展；</w:t>
      </w:r>
      <w:r w:rsidR="00746128" w:rsidRPr="000C16EC">
        <w:rPr>
          <w:rFonts w:ascii="宋体" w:eastAsia="宋体" w:hAnsi="宋体" w:cs="宋体"/>
          <w:color w:val="000000"/>
          <w:kern w:val="0"/>
          <w:sz w:val="24"/>
          <w:szCs w:val="24"/>
        </w:rPr>
        <w:t>机床数控系统的软、硬件结构及其组成；</w:t>
      </w:r>
      <w:r w:rsidRPr="000C16EC">
        <w:rPr>
          <w:rFonts w:ascii="宋体" w:eastAsia="宋体" w:hAnsi="宋体" w:cs="宋体"/>
          <w:color w:val="000000"/>
          <w:kern w:val="0"/>
          <w:sz w:val="24"/>
          <w:szCs w:val="24"/>
        </w:rPr>
        <w:t>零件数控加工程序的编制知识，零件数控加工程序的编制，现代CAD/CAM的自动编程技术；数控插补原理、刀补原理，及其计算机实现方法；数控伺服系统基本组成，检测装置基本原理及其选用，位置控制的实现原理及方法；伺服驱动装置的工作原理，数控系统速度及加减速控制的实现方法。</w:t>
      </w:r>
    </w:p>
    <w:p w:rsidR="000C16EC" w:rsidRPr="000C16EC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7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16EC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三、课程目标</w:t>
      </w:r>
    </w:p>
    <w:p w:rsidR="00746128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16EC">
        <w:rPr>
          <w:rFonts w:ascii="宋体" w:eastAsia="宋体" w:hAnsi="宋体" w:cs="宋体"/>
          <w:color w:val="000000"/>
          <w:kern w:val="0"/>
          <w:sz w:val="24"/>
          <w:szCs w:val="24"/>
        </w:rPr>
        <w:t>根据未来可能面对的行业</w:t>
      </w:r>
      <w:r w:rsidR="00746128">
        <w:rPr>
          <w:rFonts w:ascii="宋体" w:eastAsia="宋体" w:hAnsi="宋体" w:cs="宋体"/>
          <w:color w:val="000000"/>
          <w:kern w:val="0"/>
          <w:sz w:val="24"/>
          <w:szCs w:val="24"/>
        </w:rPr>
        <w:t>，具备能够开展数控机床高层次运用、维护以及研发等方面的基本能力</w:t>
      </w:r>
      <w:r w:rsidR="0074612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</w:p>
    <w:p w:rsidR="000C16EC" w:rsidRPr="000C16EC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16EC">
        <w:rPr>
          <w:rFonts w:ascii="宋体" w:eastAsia="宋体" w:hAnsi="宋体" w:cs="宋体"/>
          <w:color w:val="000000"/>
          <w:kern w:val="0"/>
          <w:sz w:val="24"/>
          <w:szCs w:val="24"/>
        </w:rPr>
        <w:t>理论方面：</w:t>
      </w:r>
    </w:p>
    <w:p w:rsidR="000C16EC" w:rsidRPr="000C16EC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hanging="284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16EC">
        <w:rPr>
          <w:rFonts w:ascii="宋体" w:eastAsia="宋体" w:hAnsi="宋体" w:cs="宋体"/>
          <w:color w:val="000000"/>
          <w:kern w:val="0"/>
          <w:sz w:val="24"/>
          <w:szCs w:val="24"/>
        </w:rPr>
        <w:t>1. 了解数控机床复杂零件加工的基本原理和应用方法；</w:t>
      </w:r>
    </w:p>
    <w:p w:rsidR="000C16EC" w:rsidRPr="000C16EC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hanging="284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16EC">
        <w:rPr>
          <w:rFonts w:ascii="宋体" w:eastAsia="宋体" w:hAnsi="宋体" w:cs="宋体"/>
          <w:color w:val="000000"/>
          <w:kern w:val="0"/>
          <w:sz w:val="24"/>
          <w:szCs w:val="24"/>
        </w:rPr>
        <w:t>2. 了解数控机床轨迹运动控制原理与实现方法；</w:t>
      </w:r>
    </w:p>
    <w:p w:rsidR="003224AF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hanging="284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16EC">
        <w:rPr>
          <w:rFonts w:ascii="宋体" w:eastAsia="宋体" w:hAnsi="宋体" w:cs="宋体"/>
          <w:color w:val="000000"/>
          <w:kern w:val="0"/>
          <w:sz w:val="24"/>
          <w:szCs w:val="24"/>
        </w:rPr>
        <w:t>3. 了解数控机床误差成因与精度控制原理；</w:t>
      </w:r>
    </w:p>
    <w:p w:rsidR="003224AF" w:rsidRDefault="003224AF" w:rsidP="00062AA9">
      <w:pPr>
        <w:widowControl/>
        <w:shd w:val="clear" w:color="auto" w:fill="FFFFFF"/>
        <w:spacing w:before="100" w:beforeAutospacing="1" w:after="100" w:afterAutospacing="1" w:line="360" w:lineRule="exact"/>
        <w:ind w:hanging="284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4</w:t>
      </w:r>
      <w:r w:rsidRPr="000C16EC">
        <w:rPr>
          <w:rFonts w:ascii="宋体" w:eastAsia="宋体" w:hAnsi="宋体" w:cs="宋体"/>
          <w:color w:val="000000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掌握</w:t>
      </w:r>
      <w:r w:rsidR="0032453D" w:rsidRPr="003224A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掌握数控机床的构成、数控编程与加工方法</w:t>
      </w:r>
    </w:p>
    <w:p w:rsidR="00210039" w:rsidRPr="003224AF" w:rsidRDefault="003224AF" w:rsidP="00062AA9">
      <w:pPr>
        <w:widowControl/>
        <w:shd w:val="clear" w:color="auto" w:fill="FFFFFF"/>
        <w:spacing w:before="100" w:beforeAutospacing="1" w:after="100" w:afterAutospacing="1" w:line="360" w:lineRule="exact"/>
        <w:ind w:hanging="284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>5.</w:t>
      </w:r>
      <w:r w:rsidR="0032453D" w:rsidRPr="003224A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掌握车、铣等常用数控机床操作方法</w:t>
      </w:r>
    </w:p>
    <w:p w:rsidR="003224AF" w:rsidRPr="003224AF" w:rsidRDefault="003224AF" w:rsidP="00062AA9">
      <w:pPr>
        <w:widowControl/>
        <w:shd w:val="clear" w:color="auto" w:fill="FFFFFF"/>
        <w:spacing w:before="100" w:beforeAutospacing="1" w:after="100" w:afterAutospacing="1" w:line="360" w:lineRule="exact"/>
        <w:ind w:hanging="284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0C16EC" w:rsidRPr="000C16EC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16EC">
        <w:rPr>
          <w:rFonts w:ascii="宋体" w:eastAsia="宋体" w:hAnsi="宋体" w:cs="宋体"/>
          <w:color w:val="000000"/>
          <w:kern w:val="0"/>
          <w:sz w:val="24"/>
          <w:szCs w:val="24"/>
        </w:rPr>
        <w:t>实验方面</w:t>
      </w:r>
    </w:p>
    <w:p w:rsidR="000C16EC" w:rsidRPr="000C16EC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hanging="284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16EC">
        <w:rPr>
          <w:rFonts w:ascii="宋体" w:eastAsia="宋体" w:hAnsi="宋体" w:cs="宋体"/>
          <w:color w:val="000000"/>
          <w:kern w:val="0"/>
          <w:sz w:val="24"/>
          <w:szCs w:val="24"/>
        </w:rPr>
        <w:t>1. 与上述课程教学目标配合，提高实际动手能力与应用能力。</w:t>
      </w:r>
    </w:p>
    <w:p w:rsidR="000C16EC" w:rsidRPr="000C16EC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hanging="284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16EC">
        <w:rPr>
          <w:rFonts w:ascii="宋体" w:eastAsia="宋体" w:hAnsi="宋体" w:cs="宋体"/>
          <w:color w:val="000000"/>
          <w:kern w:val="0"/>
          <w:sz w:val="24"/>
          <w:szCs w:val="24"/>
        </w:rPr>
        <w:t>2. 实验包括数控机床软硬件认知、数控加工编程等内容。</w:t>
      </w:r>
    </w:p>
    <w:p w:rsidR="000C16EC" w:rsidRPr="000C16EC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7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16EC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四、与前后课程的联系</w:t>
      </w:r>
    </w:p>
    <w:p w:rsidR="000C16EC" w:rsidRPr="000C16EC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16EC">
        <w:rPr>
          <w:rFonts w:ascii="宋体" w:eastAsia="宋体" w:hAnsi="宋体" w:cs="宋体"/>
          <w:color w:val="000000"/>
          <w:kern w:val="0"/>
          <w:sz w:val="24"/>
          <w:szCs w:val="24"/>
        </w:rPr>
        <w:t>本课程是机械专业的专业必修课。其先修课程是微机原理及接口技术、数字/模拟电子技术、C语言。</w:t>
      </w:r>
    </w:p>
    <w:p w:rsidR="000C16EC" w:rsidRPr="000C16EC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7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16EC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五、教材选用与参考书</w:t>
      </w:r>
    </w:p>
    <w:p w:rsidR="000C16EC" w:rsidRPr="00062AA9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527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2AA9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1．选用教材</w:t>
      </w:r>
      <w:r w:rsidR="008B4DE6" w:rsidRPr="00062AA9">
        <w:rPr>
          <w:rFonts w:ascii="宋体" w:eastAsia="宋体" w:hAnsi="宋体" w:cs="宋体"/>
          <w:color w:val="000000"/>
          <w:kern w:val="0"/>
          <w:sz w:val="24"/>
          <w:szCs w:val="24"/>
        </w:rPr>
        <w:t>：《</w:t>
      </w:r>
      <w:r w:rsidRPr="00062AA9">
        <w:rPr>
          <w:rFonts w:ascii="宋体" w:eastAsia="宋体" w:hAnsi="宋体" w:cs="宋体"/>
          <w:color w:val="000000"/>
          <w:kern w:val="0"/>
          <w:sz w:val="24"/>
          <w:szCs w:val="24"/>
        </w:rPr>
        <w:t>数控技术》，</w:t>
      </w:r>
      <w:r w:rsidR="008B4DE6" w:rsidRPr="00062A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李斌</w:t>
      </w:r>
      <w:r w:rsidRPr="00062AA9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主编，</w:t>
      </w:r>
      <w:r w:rsidR="008B4DE6" w:rsidRPr="00062A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华中科技大学</w:t>
      </w:r>
      <w:r w:rsidRPr="00062AA9">
        <w:rPr>
          <w:rFonts w:ascii="宋体" w:eastAsia="宋体" w:hAnsi="宋体" w:cs="宋体"/>
          <w:color w:val="000000"/>
          <w:kern w:val="0"/>
          <w:sz w:val="24"/>
          <w:szCs w:val="24"/>
        </w:rPr>
        <w:t>出版社，201</w:t>
      </w:r>
      <w:r w:rsidR="004201D7" w:rsidRPr="00062AA9">
        <w:rPr>
          <w:rFonts w:ascii="宋体" w:eastAsia="宋体" w:hAnsi="宋体" w:cs="宋体"/>
          <w:color w:val="000000"/>
          <w:kern w:val="0"/>
          <w:sz w:val="24"/>
          <w:szCs w:val="24"/>
        </w:rPr>
        <w:t>4</w:t>
      </w:r>
      <w:r w:rsidRPr="00062AA9">
        <w:rPr>
          <w:rFonts w:ascii="宋体" w:eastAsia="宋体" w:hAnsi="宋体" w:cs="宋体"/>
          <w:color w:val="000000"/>
          <w:kern w:val="0"/>
          <w:sz w:val="24"/>
          <w:szCs w:val="24"/>
        </w:rPr>
        <w:t>。</w:t>
      </w:r>
    </w:p>
    <w:p w:rsidR="000C16EC" w:rsidRPr="00062AA9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527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2AA9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2．参考书：</w:t>
      </w:r>
    </w:p>
    <w:p w:rsidR="000C16EC" w:rsidRPr="00062AA9" w:rsidRDefault="00746128" w:rsidP="00062AA9">
      <w:pPr>
        <w:widowControl/>
        <w:shd w:val="clear" w:color="auto" w:fill="FFFFFF"/>
        <w:spacing w:before="100" w:beforeAutospacing="1" w:after="100" w:afterAutospacing="1" w:line="360" w:lineRule="exact"/>
        <w:ind w:hanging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2A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（1</w:t>
      </w:r>
      <w:r w:rsidRPr="00062AA9">
        <w:rPr>
          <w:rFonts w:ascii="宋体" w:eastAsia="宋体" w:hAnsi="宋体" w:cs="宋体"/>
          <w:color w:val="000000"/>
          <w:kern w:val="0"/>
          <w:sz w:val="24"/>
          <w:szCs w:val="24"/>
        </w:rPr>
        <w:t>）</w:t>
      </w:r>
      <w:r w:rsidR="000C16EC" w:rsidRPr="00062AA9">
        <w:rPr>
          <w:rFonts w:ascii="宋体" w:eastAsia="宋体" w:hAnsi="宋体" w:cs="宋体"/>
          <w:color w:val="000000"/>
          <w:kern w:val="0"/>
          <w:sz w:val="24"/>
          <w:szCs w:val="24"/>
        </w:rPr>
        <w:t>《数控技术》，廖效果主编，湖北科学技术出版社，2000年。</w:t>
      </w:r>
    </w:p>
    <w:p w:rsidR="000C16EC" w:rsidRPr="00062AA9" w:rsidRDefault="00746128" w:rsidP="00062AA9">
      <w:pPr>
        <w:widowControl/>
        <w:shd w:val="clear" w:color="auto" w:fill="FFFFFF"/>
        <w:spacing w:before="100" w:beforeAutospacing="1" w:after="100" w:afterAutospacing="1" w:line="360" w:lineRule="exact"/>
        <w:ind w:hanging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2A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（2</w:t>
      </w:r>
      <w:r w:rsidRPr="00062AA9">
        <w:rPr>
          <w:rFonts w:ascii="宋体" w:eastAsia="宋体" w:hAnsi="宋体" w:cs="宋体"/>
          <w:color w:val="000000"/>
          <w:kern w:val="0"/>
          <w:sz w:val="24"/>
          <w:szCs w:val="24"/>
        </w:rPr>
        <w:t>）</w:t>
      </w:r>
      <w:r w:rsidR="000C16EC" w:rsidRPr="00062AA9">
        <w:rPr>
          <w:rFonts w:ascii="宋体" w:eastAsia="宋体" w:hAnsi="宋体" w:cs="宋体"/>
          <w:color w:val="000000"/>
          <w:kern w:val="0"/>
          <w:sz w:val="24"/>
          <w:szCs w:val="24"/>
        </w:rPr>
        <w:t>《数字控制技术》，叶蓓华主编，清华大学出版社，2002年。</w:t>
      </w:r>
    </w:p>
    <w:p w:rsidR="000C16EC" w:rsidRPr="00062AA9" w:rsidRDefault="00746128" w:rsidP="00062AA9">
      <w:pPr>
        <w:widowControl/>
        <w:shd w:val="clear" w:color="auto" w:fill="FFFFFF"/>
        <w:spacing w:before="100" w:beforeAutospacing="1" w:after="100" w:afterAutospacing="1" w:line="360" w:lineRule="exact"/>
        <w:ind w:hanging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2A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（3</w:t>
      </w:r>
      <w:r w:rsidRPr="00062AA9">
        <w:rPr>
          <w:rFonts w:ascii="宋体" w:eastAsia="宋体" w:hAnsi="宋体" w:cs="宋体"/>
          <w:color w:val="000000"/>
          <w:kern w:val="0"/>
          <w:sz w:val="24"/>
          <w:szCs w:val="24"/>
        </w:rPr>
        <w:t>）</w:t>
      </w:r>
      <w:r w:rsidR="000C16EC" w:rsidRPr="00062AA9">
        <w:rPr>
          <w:rFonts w:ascii="宋体" w:eastAsia="宋体" w:hAnsi="宋体" w:cs="宋体"/>
          <w:color w:val="000000"/>
          <w:kern w:val="0"/>
          <w:sz w:val="24"/>
          <w:szCs w:val="24"/>
        </w:rPr>
        <w:t>《机床数控原理与系统》，严爱珍主编，机械工业出版社，1999年。</w:t>
      </w:r>
      <w:bookmarkStart w:id="14" w:name="_Toc297541890"/>
      <w:bookmarkEnd w:id="14"/>
    </w:p>
    <w:p w:rsidR="000C16EC" w:rsidRPr="000C16EC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7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16EC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六、课程进度表</w:t>
      </w:r>
    </w:p>
    <w:p w:rsidR="000C16EC" w:rsidRPr="00FF43A8" w:rsidRDefault="000C16EC" w:rsidP="00062AA9">
      <w:pPr>
        <w:widowControl/>
        <w:spacing w:before="100" w:beforeAutospacing="1" w:after="100" w:afterAutospacing="1" w:line="360" w:lineRule="exact"/>
        <w:jc w:val="center"/>
        <w:rPr>
          <w:rFonts w:ascii="宋体" w:eastAsia="宋体" w:hAnsi="宋体" w:cs="宋体"/>
          <w:b/>
          <w:bCs/>
          <w:kern w:val="0"/>
          <w:szCs w:val="21"/>
        </w:rPr>
      </w:pPr>
      <w:r w:rsidRPr="00FF43A8">
        <w:rPr>
          <w:rFonts w:ascii="宋体" w:eastAsia="宋体" w:hAnsi="宋体" w:cs="宋体"/>
          <w:b/>
          <w:bCs/>
          <w:kern w:val="0"/>
          <w:szCs w:val="21"/>
        </w:rPr>
        <w:t>表1  教学进程表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638"/>
        <w:gridCol w:w="2012"/>
        <w:gridCol w:w="1990"/>
        <w:gridCol w:w="2380"/>
        <w:gridCol w:w="638"/>
      </w:tblGrid>
      <w:tr w:rsidR="000C16EC" w:rsidRPr="000C16EC" w:rsidTr="009D17A2">
        <w:trPr>
          <w:tblCellSpacing w:w="0" w:type="dxa"/>
          <w:jc w:val="center"/>
        </w:trPr>
        <w:tc>
          <w:tcPr>
            <w:tcW w:w="638" w:type="dxa"/>
            <w:vAlign w:val="center"/>
            <w:hideMark/>
          </w:tcPr>
          <w:p w:rsidR="000C16EC" w:rsidRPr="00FF43A8" w:rsidRDefault="000C16E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F43A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638" w:type="dxa"/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43A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周次</w:t>
            </w:r>
          </w:p>
        </w:tc>
        <w:tc>
          <w:tcPr>
            <w:tcW w:w="2012" w:type="dxa"/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43A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教学主题</w:t>
            </w:r>
          </w:p>
        </w:tc>
        <w:tc>
          <w:tcPr>
            <w:tcW w:w="1990" w:type="dxa"/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43A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要点与重点</w:t>
            </w:r>
          </w:p>
        </w:tc>
        <w:tc>
          <w:tcPr>
            <w:tcW w:w="2380" w:type="dxa"/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43A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要求</w:t>
            </w:r>
          </w:p>
        </w:tc>
        <w:tc>
          <w:tcPr>
            <w:tcW w:w="638" w:type="dxa"/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43A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学时</w:t>
            </w:r>
          </w:p>
        </w:tc>
      </w:tr>
      <w:tr w:rsidR="000C16EC" w:rsidRPr="000C16EC" w:rsidTr="009D17A2">
        <w:trPr>
          <w:tblCellSpacing w:w="0" w:type="dxa"/>
          <w:jc w:val="center"/>
        </w:trPr>
        <w:tc>
          <w:tcPr>
            <w:tcW w:w="638" w:type="dxa"/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38" w:type="dxa"/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12" w:type="dxa"/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数控技术概述</w:t>
            </w:r>
          </w:p>
        </w:tc>
        <w:tc>
          <w:tcPr>
            <w:tcW w:w="1990" w:type="dxa"/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数控机床分类和产生、发展及趋势，数控技术基本概念和知识体系</w:t>
            </w:r>
          </w:p>
        </w:tc>
        <w:tc>
          <w:tcPr>
            <w:tcW w:w="2380" w:type="dxa"/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了解数控机床发展历史，掌握数控技术基本概念和知识</w:t>
            </w:r>
          </w:p>
        </w:tc>
        <w:tc>
          <w:tcPr>
            <w:tcW w:w="638" w:type="dxa"/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0C16EC" w:rsidRPr="000C16EC" w:rsidTr="009D17A2">
        <w:trPr>
          <w:tblCellSpacing w:w="0" w:type="dxa"/>
          <w:jc w:val="center"/>
        </w:trPr>
        <w:tc>
          <w:tcPr>
            <w:tcW w:w="638" w:type="dxa"/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38" w:type="dxa"/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012" w:type="dxa"/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数控机床编程技术1</w:t>
            </w:r>
          </w:p>
        </w:tc>
        <w:tc>
          <w:tcPr>
            <w:tcW w:w="1990" w:type="dxa"/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数控编程工艺分析，数控机床坐标系</w:t>
            </w:r>
          </w:p>
        </w:tc>
        <w:tc>
          <w:tcPr>
            <w:tcW w:w="2380" w:type="dxa"/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掌握数控编程工艺分析内容和流程，掌握数控机床的机床坐标系、工件坐标系</w:t>
            </w:r>
          </w:p>
        </w:tc>
        <w:tc>
          <w:tcPr>
            <w:tcW w:w="638" w:type="dxa"/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46128" w:rsidRPr="000C16EC" w:rsidTr="009D17A2">
        <w:trPr>
          <w:tblCellSpacing w:w="0" w:type="dxa"/>
          <w:jc w:val="center"/>
        </w:trPr>
        <w:tc>
          <w:tcPr>
            <w:tcW w:w="638" w:type="dxa"/>
            <w:vAlign w:val="center"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638" w:type="dxa"/>
            <w:vAlign w:val="center"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012" w:type="dxa"/>
            <w:vAlign w:val="center"/>
            <w:hideMark/>
          </w:tcPr>
          <w:p w:rsidR="00746128" w:rsidRPr="000C16EC" w:rsidRDefault="00746128" w:rsidP="00062AA9">
            <w:pPr>
              <w:widowControl/>
              <w:shd w:val="clear" w:color="auto" w:fill="FFFFFF"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数控机床编程技术2</w:t>
            </w:r>
          </w:p>
        </w:tc>
        <w:tc>
          <w:tcPr>
            <w:tcW w:w="1990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数控程序的一般格式和编程代码</w:t>
            </w:r>
          </w:p>
        </w:tc>
        <w:tc>
          <w:tcPr>
            <w:tcW w:w="2380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掌握数控程序的一般编程格式和常用编程代码。</w:t>
            </w:r>
          </w:p>
        </w:tc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46128" w:rsidRPr="000C16EC" w:rsidTr="009D17A2">
        <w:trPr>
          <w:tblCellSpacing w:w="0" w:type="dxa"/>
          <w:jc w:val="center"/>
        </w:trPr>
        <w:tc>
          <w:tcPr>
            <w:tcW w:w="638" w:type="dxa"/>
            <w:vAlign w:val="center"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38" w:type="dxa"/>
            <w:vAlign w:val="center"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012" w:type="dxa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数控机床编程技术3</w:t>
            </w:r>
          </w:p>
        </w:tc>
        <w:tc>
          <w:tcPr>
            <w:tcW w:w="1990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数控车、铣加工及其手动编程</w:t>
            </w:r>
          </w:p>
        </w:tc>
        <w:tc>
          <w:tcPr>
            <w:tcW w:w="2380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掌握车、铣数控加工程序手动编程</w:t>
            </w:r>
          </w:p>
        </w:tc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46128" w:rsidRPr="000C16EC" w:rsidTr="009D17A2">
        <w:trPr>
          <w:tblCellSpacing w:w="0" w:type="dxa"/>
          <w:jc w:val="center"/>
        </w:trPr>
        <w:tc>
          <w:tcPr>
            <w:tcW w:w="638" w:type="dxa"/>
            <w:vAlign w:val="center"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38" w:type="dxa"/>
            <w:vAlign w:val="center"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012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上机编程</w:t>
            </w:r>
          </w:p>
        </w:tc>
        <w:tc>
          <w:tcPr>
            <w:tcW w:w="1990" w:type="dxa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/>
                <w:kern w:val="0"/>
                <w:sz w:val="24"/>
                <w:szCs w:val="24"/>
              </w:rPr>
              <w:t>CAM</w:t>
            </w: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自动编程软件</w:t>
            </w:r>
          </w:p>
        </w:tc>
        <w:tc>
          <w:tcPr>
            <w:tcW w:w="2380" w:type="dxa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熟悉了解常用</w:t>
            </w:r>
            <w:r w:rsidRPr="000C16EC">
              <w:rPr>
                <w:rFonts w:ascii="宋体" w:eastAsia="宋体" w:hAnsi="宋体" w:cs="宋体"/>
                <w:kern w:val="0"/>
                <w:sz w:val="24"/>
                <w:szCs w:val="24"/>
              </w:rPr>
              <w:t>CAM</w:t>
            </w: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软件的自动编程原理和方法</w:t>
            </w:r>
          </w:p>
        </w:tc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46128" w:rsidRPr="000C16EC" w:rsidTr="009D17A2">
        <w:trPr>
          <w:tblCellSpacing w:w="0" w:type="dxa"/>
          <w:jc w:val="center"/>
        </w:trPr>
        <w:tc>
          <w:tcPr>
            <w:tcW w:w="638" w:type="dxa"/>
            <w:vAlign w:val="center"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38" w:type="dxa"/>
            <w:vAlign w:val="center"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012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上机编程</w:t>
            </w:r>
          </w:p>
        </w:tc>
        <w:tc>
          <w:tcPr>
            <w:tcW w:w="1990" w:type="dxa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/>
                <w:kern w:val="0"/>
                <w:sz w:val="24"/>
                <w:szCs w:val="24"/>
              </w:rPr>
              <w:t>CAM</w:t>
            </w: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自动编程软件</w:t>
            </w:r>
          </w:p>
        </w:tc>
        <w:tc>
          <w:tcPr>
            <w:tcW w:w="2380" w:type="dxa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熟悉了解常用</w:t>
            </w:r>
            <w:r w:rsidRPr="000C16EC">
              <w:rPr>
                <w:rFonts w:ascii="宋体" w:eastAsia="宋体" w:hAnsi="宋体" w:cs="宋体"/>
                <w:kern w:val="0"/>
                <w:sz w:val="24"/>
                <w:szCs w:val="24"/>
              </w:rPr>
              <w:t>CAM</w:t>
            </w: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软件的自动编程原理和方法</w:t>
            </w:r>
          </w:p>
        </w:tc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46128" w:rsidRPr="000C16EC" w:rsidTr="009D17A2">
        <w:trPr>
          <w:tblCellSpacing w:w="0" w:type="dxa"/>
          <w:jc w:val="center"/>
        </w:trPr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012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</w:t>
            </w:r>
          </w:p>
        </w:tc>
        <w:tc>
          <w:tcPr>
            <w:tcW w:w="1990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手动编程、数控机床加工实操</w:t>
            </w:r>
          </w:p>
        </w:tc>
        <w:tc>
          <w:tcPr>
            <w:tcW w:w="2380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手动编写一个数控加工程序并在机床上完成加工操作</w:t>
            </w:r>
          </w:p>
        </w:tc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46128" w:rsidRPr="000C16EC" w:rsidTr="009D17A2">
        <w:trPr>
          <w:tblCellSpacing w:w="0" w:type="dxa"/>
          <w:jc w:val="center"/>
        </w:trPr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012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</w:t>
            </w:r>
          </w:p>
        </w:tc>
        <w:tc>
          <w:tcPr>
            <w:tcW w:w="1990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数控机床构成</w:t>
            </w:r>
          </w:p>
        </w:tc>
        <w:tc>
          <w:tcPr>
            <w:tcW w:w="2380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了解数控机床软硬件构成实际形式</w:t>
            </w:r>
          </w:p>
        </w:tc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46128" w:rsidRPr="000C16EC" w:rsidTr="009D17A2">
        <w:trPr>
          <w:tblCellSpacing w:w="0" w:type="dxa"/>
          <w:jc w:val="center"/>
        </w:trPr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012" w:type="dxa"/>
            <w:hideMark/>
          </w:tcPr>
          <w:p w:rsidR="00746128" w:rsidRPr="000C16EC" w:rsidRDefault="008E315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数控装置</w:t>
            </w:r>
            <w:r w:rsidR="00746128" w:rsidRPr="000C16E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90" w:type="dxa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数控系统软硬件构成、数控机床参数</w:t>
            </w:r>
          </w:p>
        </w:tc>
        <w:tc>
          <w:tcPr>
            <w:tcW w:w="2380" w:type="dxa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掌握数控系统软件应构成和数控机床参数</w:t>
            </w:r>
          </w:p>
        </w:tc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46128" w:rsidRPr="000C16EC" w:rsidTr="009D17A2">
        <w:trPr>
          <w:tblCellSpacing w:w="0" w:type="dxa"/>
          <w:jc w:val="center"/>
        </w:trPr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012" w:type="dxa"/>
            <w:hideMark/>
          </w:tcPr>
          <w:p w:rsidR="00746128" w:rsidRPr="000C16EC" w:rsidRDefault="008E315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数控装置</w:t>
            </w:r>
            <w:r w:rsidR="00746128" w:rsidRPr="000C16E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90" w:type="dxa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轴远动控制软件算法</w:t>
            </w:r>
          </w:p>
        </w:tc>
        <w:tc>
          <w:tcPr>
            <w:tcW w:w="2380" w:type="dxa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掌握插补原理算法、刀具补偿原理</w:t>
            </w:r>
          </w:p>
        </w:tc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46128" w:rsidRPr="000C16EC" w:rsidTr="009D17A2">
        <w:trPr>
          <w:tblCellSpacing w:w="0" w:type="dxa"/>
          <w:jc w:val="center"/>
        </w:trPr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012" w:type="dxa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数控系统的逻辑控制与通信</w:t>
            </w:r>
          </w:p>
        </w:tc>
        <w:tc>
          <w:tcPr>
            <w:tcW w:w="1990" w:type="dxa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/>
                <w:kern w:val="0"/>
                <w:sz w:val="24"/>
                <w:szCs w:val="24"/>
              </w:rPr>
              <w:t>PLC</w:t>
            </w: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，数控通信总线与接口</w:t>
            </w:r>
          </w:p>
        </w:tc>
        <w:tc>
          <w:tcPr>
            <w:tcW w:w="2380" w:type="dxa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了解数控机床</w:t>
            </w:r>
            <w:r w:rsidRPr="000C16EC">
              <w:rPr>
                <w:rFonts w:ascii="宋体" w:eastAsia="宋体" w:hAnsi="宋体" w:cs="宋体"/>
                <w:kern w:val="0"/>
                <w:sz w:val="24"/>
                <w:szCs w:val="24"/>
              </w:rPr>
              <w:t>PLC</w:t>
            </w: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应用，了解数控通信总线与接口</w:t>
            </w:r>
          </w:p>
        </w:tc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46128" w:rsidRPr="000C16EC" w:rsidTr="009D17A2">
        <w:trPr>
          <w:tblCellSpacing w:w="0" w:type="dxa"/>
          <w:jc w:val="center"/>
        </w:trPr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012" w:type="dxa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数控伺服反馈测量元件原理</w:t>
            </w:r>
          </w:p>
        </w:tc>
        <w:tc>
          <w:tcPr>
            <w:tcW w:w="1990" w:type="dxa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数控机床上各种位移转速测量设备</w:t>
            </w:r>
          </w:p>
        </w:tc>
        <w:tc>
          <w:tcPr>
            <w:tcW w:w="2380" w:type="dxa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掌握数控机床上脉冲编码器、光栅和激光的等测量原理</w:t>
            </w:r>
          </w:p>
        </w:tc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46128" w:rsidRPr="000C16EC" w:rsidTr="009D17A2">
        <w:trPr>
          <w:tblCellSpacing w:w="0" w:type="dxa"/>
          <w:jc w:val="center"/>
        </w:trPr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012" w:type="dxa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伺服进给驱动系统</w:t>
            </w:r>
            <w:r w:rsidRPr="000C16E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90" w:type="dxa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数控机床伺服系统和步进电机</w:t>
            </w:r>
          </w:p>
        </w:tc>
        <w:tc>
          <w:tcPr>
            <w:tcW w:w="2380" w:type="dxa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了解数控机床伺服系统，掌握步进电机控制原理</w:t>
            </w:r>
          </w:p>
        </w:tc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46128" w:rsidRPr="000C16EC" w:rsidTr="009D17A2">
        <w:trPr>
          <w:tblCellSpacing w:w="0" w:type="dxa"/>
          <w:jc w:val="center"/>
        </w:trPr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012" w:type="dxa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伺服进给驱动系统</w:t>
            </w:r>
            <w:r w:rsidRPr="000C16E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90" w:type="dxa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直流、交流伺服电机及其控制原理</w:t>
            </w:r>
          </w:p>
        </w:tc>
        <w:tc>
          <w:tcPr>
            <w:tcW w:w="2380" w:type="dxa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掌握直流、交流伺服电机控制原理</w:t>
            </w:r>
          </w:p>
        </w:tc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46128" w:rsidRPr="000C16EC" w:rsidTr="009D17A2">
        <w:trPr>
          <w:tblCellSpacing w:w="0" w:type="dxa"/>
          <w:jc w:val="center"/>
        </w:trPr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012" w:type="dxa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机床主轴系统与控制</w:t>
            </w:r>
          </w:p>
        </w:tc>
        <w:tc>
          <w:tcPr>
            <w:tcW w:w="1990" w:type="dxa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主轴驱动，直流主轴电机、交流主轴电机，高速主轴动平衡</w:t>
            </w:r>
          </w:p>
        </w:tc>
        <w:tc>
          <w:tcPr>
            <w:tcW w:w="2380" w:type="dxa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了解数控机床主轴结构，掌握其控制原理，掌握高速主轴动平衡控制</w:t>
            </w:r>
          </w:p>
        </w:tc>
        <w:tc>
          <w:tcPr>
            <w:tcW w:w="638" w:type="dxa"/>
            <w:vAlign w:val="center"/>
            <w:hideMark/>
          </w:tcPr>
          <w:p w:rsidR="00746128" w:rsidRPr="000C16EC" w:rsidRDefault="00746128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167FC" w:rsidRPr="000C16EC" w:rsidTr="00AC0D11">
        <w:trPr>
          <w:tblCellSpacing w:w="0" w:type="dxa"/>
          <w:jc w:val="center"/>
        </w:trPr>
        <w:tc>
          <w:tcPr>
            <w:tcW w:w="638" w:type="dxa"/>
            <w:vAlign w:val="center"/>
            <w:hideMark/>
          </w:tcPr>
          <w:p w:rsidR="007167FC" w:rsidRPr="000C16EC" w:rsidRDefault="007167F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638" w:type="dxa"/>
            <w:vAlign w:val="center"/>
            <w:hideMark/>
          </w:tcPr>
          <w:p w:rsidR="007167FC" w:rsidRPr="000C16EC" w:rsidRDefault="007167F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012" w:type="dxa"/>
            <w:vAlign w:val="center"/>
            <w:hideMark/>
          </w:tcPr>
          <w:p w:rsidR="007167FC" w:rsidRDefault="007167FC" w:rsidP="00062AA9">
            <w:pPr>
              <w:widowControl/>
              <w:spacing w:line="360" w:lineRule="exact"/>
              <w:jc w:val="left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数控化改造案例分析</w:t>
            </w:r>
          </w:p>
        </w:tc>
        <w:tc>
          <w:tcPr>
            <w:tcW w:w="1990" w:type="dxa"/>
            <w:vAlign w:val="center"/>
            <w:hideMark/>
          </w:tcPr>
          <w:p w:rsidR="007167FC" w:rsidRDefault="007167FC" w:rsidP="00062AA9">
            <w:pPr>
              <w:spacing w:line="360" w:lineRule="exact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对普通车床进行数控化改造的案例分析</w:t>
            </w:r>
          </w:p>
        </w:tc>
        <w:tc>
          <w:tcPr>
            <w:tcW w:w="2380" w:type="dxa"/>
            <w:vAlign w:val="center"/>
            <w:hideMark/>
          </w:tcPr>
          <w:p w:rsidR="007167FC" w:rsidRDefault="007167FC" w:rsidP="00062AA9">
            <w:pPr>
              <w:spacing w:line="360" w:lineRule="exact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掌握普通机床进行数控化改造的方法</w:t>
            </w:r>
          </w:p>
        </w:tc>
        <w:tc>
          <w:tcPr>
            <w:tcW w:w="638" w:type="dxa"/>
            <w:vAlign w:val="center"/>
            <w:hideMark/>
          </w:tcPr>
          <w:p w:rsidR="007167FC" w:rsidRPr="000C16EC" w:rsidRDefault="007167F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1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</w:tbl>
    <w:p w:rsidR="000C16EC" w:rsidRPr="000C16EC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7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16EC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lastRenderedPageBreak/>
        <w:t>七、教学方法</w:t>
      </w:r>
    </w:p>
    <w:p w:rsidR="000C16EC" w:rsidRPr="000C16EC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16EC">
        <w:rPr>
          <w:rFonts w:ascii="宋体" w:eastAsia="宋体" w:hAnsi="宋体" w:cs="宋体"/>
          <w:color w:val="000000"/>
          <w:kern w:val="0"/>
          <w:sz w:val="24"/>
          <w:szCs w:val="24"/>
        </w:rPr>
        <w:t>教学方式采用课堂教学、实操实验和上机编程结合的方式。</w:t>
      </w:r>
    </w:p>
    <w:p w:rsidR="000C16EC" w:rsidRPr="000C16EC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7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16EC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八、对学生的学习要求</w:t>
      </w:r>
    </w:p>
    <w:p w:rsidR="000C16EC" w:rsidRPr="00062AA9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2AA9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1．学习本课程的方法、策略及教育资源的利用。</w:t>
      </w:r>
    </w:p>
    <w:p w:rsidR="000C16EC" w:rsidRPr="00062AA9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2AA9">
        <w:rPr>
          <w:rFonts w:ascii="宋体" w:eastAsia="宋体" w:hAnsi="宋体" w:cs="宋体"/>
          <w:color w:val="000000"/>
          <w:kern w:val="0"/>
          <w:sz w:val="24"/>
          <w:szCs w:val="24"/>
        </w:rPr>
        <w:t>本课程涉及到多个学科，包括机械、数学、计算机、电子等，因此，学生必须提升自己的综合能力。在课外学习相关学科的知识，尤其是学习数控机床的编程说明书。</w:t>
      </w:r>
    </w:p>
    <w:p w:rsidR="000C16EC" w:rsidRPr="00062AA9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2AA9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2．学生完成本课程每周须耗费的时间</w:t>
      </w:r>
    </w:p>
    <w:p w:rsidR="000C16EC" w:rsidRPr="00062AA9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2AA9">
        <w:rPr>
          <w:rFonts w:ascii="宋体" w:eastAsia="宋体" w:hAnsi="宋体" w:cs="宋体"/>
          <w:color w:val="000000"/>
          <w:kern w:val="0"/>
          <w:sz w:val="24"/>
          <w:szCs w:val="24"/>
        </w:rPr>
        <w:t>为掌握本课程的主要内容，按约1:1的比例配比课外学时（预习、复习、编程练习和完成老师布置的作业），学生课外每周必须耗费的最少时间为2小时，学生完成本课程每周须耗费的最少时间为4小时。</w:t>
      </w:r>
    </w:p>
    <w:p w:rsidR="000C16EC" w:rsidRPr="00062AA9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2AA9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3．学生的上课、实验、讨论、答疑、提交作业（论文）单元测试、期末考试的等方面的要求</w:t>
      </w:r>
    </w:p>
    <w:p w:rsidR="000C16EC" w:rsidRPr="00062AA9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2AA9">
        <w:rPr>
          <w:rFonts w:ascii="宋体" w:eastAsia="宋体" w:hAnsi="宋体" w:cs="宋体"/>
          <w:color w:val="000000"/>
          <w:kern w:val="0"/>
          <w:sz w:val="24"/>
          <w:szCs w:val="24"/>
        </w:rPr>
        <w:t>所有作业必须独立完成，如果作弊，以0分计。课前预习，坚持上课，认真听讲，做好笔记，积极参与教学互动，主动与老师探讨问题；课后认真复习，独立完成作业。</w:t>
      </w:r>
    </w:p>
    <w:p w:rsidR="000C16EC" w:rsidRPr="00062AA9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2AA9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4．学生参与教学评价要求</w:t>
      </w:r>
    </w:p>
    <w:p w:rsidR="000C16EC" w:rsidRPr="00062AA9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62AA9">
        <w:rPr>
          <w:rFonts w:ascii="宋体" w:eastAsia="宋体" w:hAnsi="宋体" w:cs="宋体"/>
          <w:color w:val="000000"/>
          <w:kern w:val="0"/>
          <w:sz w:val="24"/>
          <w:szCs w:val="24"/>
        </w:rPr>
        <w:t>依照按学校规定，课程结束前1-2周内，按照学校统一安排，通过网上评教系统，回答调查问卷，实事求是地对本课程及任课教师的教学效果作出客观公正的评价，是学生的应尽的责任和义务，对促进教师改进教学工作具有重要的意义，每个学生都必须参加。非常欢迎同学们对本人的教学方法、教学态度等各方面提出建议。</w:t>
      </w:r>
    </w:p>
    <w:p w:rsidR="000C16EC" w:rsidRPr="000C16EC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7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16EC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九、成绩评定方法及标准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5220"/>
        <w:gridCol w:w="915"/>
      </w:tblGrid>
      <w:tr w:rsidR="000C16EC" w:rsidRPr="000C16EC" w:rsidTr="000C16EC">
        <w:trPr>
          <w:tblCellSpacing w:w="0" w:type="dxa"/>
          <w:jc w:val="center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FF43A8" w:rsidRDefault="000C16E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F43A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考核内容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43A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评价标准及要求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0C16EC" w:rsidRDefault="000C16E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F43A8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权重</w:t>
            </w:r>
          </w:p>
        </w:tc>
      </w:tr>
      <w:tr w:rsidR="000C16EC" w:rsidRPr="000C16EC" w:rsidTr="000C16EC">
        <w:trPr>
          <w:tblCellSpacing w:w="0" w:type="dxa"/>
          <w:jc w:val="center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FF43A8" w:rsidRDefault="000C16E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作业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FF43A8" w:rsidRDefault="000C16EC" w:rsidP="00062AA9">
            <w:pPr>
              <w:widowControl/>
              <w:spacing w:before="100" w:beforeAutospacing="1" w:after="100" w:afterAutospacing="1" w:line="360" w:lineRule="exact"/>
              <w:ind w:left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43A8">
              <w:rPr>
                <w:rFonts w:ascii="宋体" w:eastAsia="宋体" w:hAnsi="宋体" w:cs="宋体"/>
                <w:kern w:val="0"/>
                <w:szCs w:val="21"/>
              </w:rPr>
              <w:t>1. </w:t>
            </w: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评价标准：独立、解答合理、及时完成给满分。</w:t>
            </w:r>
          </w:p>
          <w:p w:rsidR="000C16EC" w:rsidRPr="00FF43A8" w:rsidRDefault="000C16EC" w:rsidP="00062AA9">
            <w:pPr>
              <w:widowControl/>
              <w:spacing w:before="100" w:beforeAutospacing="1" w:after="100" w:afterAutospacing="1" w:line="360" w:lineRule="exact"/>
              <w:ind w:left="454" w:hanging="273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43A8">
              <w:rPr>
                <w:rFonts w:ascii="宋体" w:eastAsia="宋体" w:hAnsi="宋体" w:cs="宋体"/>
                <w:kern w:val="0"/>
                <w:szCs w:val="21"/>
              </w:rPr>
              <w:t>2.</w:t>
            </w: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 要求：能灵活运用所学方法进行解答，独立、按时完成作业。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FF43A8" w:rsidRDefault="00D902D0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F43A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="000C16EC" w:rsidRPr="00FF43A8">
              <w:rPr>
                <w:rFonts w:ascii="宋体" w:eastAsia="宋体" w:hAnsi="宋体" w:cs="宋体"/>
                <w:kern w:val="0"/>
                <w:szCs w:val="21"/>
              </w:rPr>
              <w:t>0%</w:t>
            </w:r>
          </w:p>
        </w:tc>
      </w:tr>
      <w:tr w:rsidR="00D902D0" w:rsidRPr="000C16EC" w:rsidTr="000C16EC">
        <w:trPr>
          <w:tblCellSpacing w:w="0" w:type="dxa"/>
          <w:jc w:val="center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2D0" w:rsidRPr="00FF43A8" w:rsidRDefault="00D902D0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实验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2D0" w:rsidRPr="00FF43A8" w:rsidRDefault="00D902D0" w:rsidP="00062AA9">
            <w:pPr>
              <w:pStyle w:val="a3"/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exact"/>
              <w:ind w:firstLineChars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评价标准</w:t>
            </w:r>
            <w:r w:rsidRPr="00FF43A8">
              <w:rPr>
                <w:rFonts w:ascii="宋体" w:eastAsia="宋体" w:hAnsi="宋体" w:cs="宋体"/>
                <w:kern w:val="0"/>
                <w:szCs w:val="21"/>
              </w:rPr>
              <w:t>：</w:t>
            </w: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规范完成</w:t>
            </w:r>
            <w:r w:rsidRPr="00FF43A8">
              <w:rPr>
                <w:rFonts w:ascii="宋体" w:eastAsia="宋体" w:hAnsi="宋体" w:cs="宋体"/>
                <w:kern w:val="0"/>
                <w:szCs w:val="21"/>
              </w:rPr>
              <w:t>实验目标给满分</w:t>
            </w:r>
          </w:p>
          <w:p w:rsidR="00D902D0" w:rsidRPr="00FF43A8" w:rsidRDefault="00D902D0" w:rsidP="00062AA9">
            <w:pPr>
              <w:pStyle w:val="a3"/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exact"/>
              <w:ind w:firstLineChars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要求</w:t>
            </w:r>
            <w:r w:rsidRPr="00FF43A8">
              <w:rPr>
                <w:rFonts w:ascii="宋体" w:eastAsia="宋体" w:hAnsi="宋体" w:cs="宋体"/>
                <w:kern w:val="0"/>
                <w:szCs w:val="21"/>
              </w:rPr>
              <w:t>：</w:t>
            </w: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按照</w:t>
            </w:r>
            <w:r w:rsidRPr="00FF43A8">
              <w:rPr>
                <w:rFonts w:ascii="宋体" w:eastAsia="宋体" w:hAnsi="宋体" w:cs="宋体"/>
                <w:kern w:val="0"/>
                <w:szCs w:val="21"/>
              </w:rPr>
              <w:t>实验规程和正确方法完成实验目标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2D0" w:rsidRPr="00FF43A8" w:rsidRDefault="00D902D0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</w:t>
            </w:r>
            <w:r w:rsidRPr="00FF43A8">
              <w:rPr>
                <w:rFonts w:ascii="宋体" w:eastAsia="宋体" w:hAnsi="宋体" w:cs="宋体"/>
                <w:kern w:val="0"/>
                <w:szCs w:val="21"/>
              </w:rPr>
              <w:t>%</w:t>
            </w:r>
          </w:p>
        </w:tc>
      </w:tr>
      <w:tr w:rsidR="000C16EC" w:rsidRPr="000C16EC" w:rsidTr="000C16EC">
        <w:trPr>
          <w:tblCellSpacing w:w="0" w:type="dxa"/>
          <w:jc w:val="center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FF43A8" w:rsidRDefault="000C16E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考勤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FF43A8" w:rsidRDefault="000C16EC" w:rsidP="00062AA9">
            <w:pPr>
              <w:widowControl/>
              <w:spacing w:before="100" w:beforeAutospacing="1" w:after="100" w:afterAutospacing="1" w:line="360" w:lineRule="exact"/>
              <w:ind w:left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43A8">
              <w:rPr>
                <w:rFonts w:ascii="宋体" w:eastAsia="宋体" w:hAnsi="宋体" w:cs="宋体"/>
                <w:kern w:val="0"/>
                <w:szCs w:val="21"/>
              </w:rPr>
              <w:t>1. </w:t>
            </w: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评价标准：缺勤第一次扣1分，第二次扣5分，第三次扣10分</w:t>
            </w:r>
          </w:p>
          <w:p w:rsidR="000C16EC" w:rsidRPr="00FF43A8" w:rsidRDefault="000C16EC" w:rsidP="00062AA9">
            <w:pPr>
              <w:widowControl/>
              <w:spacing w:before="100" w:beforeAutospacing="1" w:after="100" w:afterAutospacing="1" w:line="360" w:lineRule="exact"/>
              <w:ind w:left="454" w:hanging="273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43A8">
              <w:rPr>
                <w:rFonts w:ascii="宋体" w:eastAsia="宋体" w:hAnsi="宋体" w:cs="宋体"/>
                <w:kern w:val="0"/>
                <w:szCs w:val="21"/>
              </w:rPr>
              <w:t>2.</w:t>
            </w: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 要求：全勤。</w:t>
            </w:r>
          </w:p>
          <w:p w:rsidR="004201D7" w:rsidRPr="00FF43A8" w:rsidRDefault="004201D7" w:rsidP="00062AA9">
            <w:pPr>
              <w:widowControl/>
              <w:spacing w:before="100" w:beforeAutospacing="1" w:after="100" w:afterAutospacing="1" w:line="360" w:lineRule="exact"/>
              <w:ind w:left="454" w:hanging="273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3、</w:t>
            </w:r>
            <w:r w:rsidRPr="00FF43A8">
              <w:rPr>
                <w:rFonts w:ascii="宋体" w:eastAsia="宋体" w:hAnsi="宋体" w:cs="宋体"/>
                <w:kern w:val="0"/>
                <w:szCs w:val="21"/>
              </w:rPr>
              <w:t>请假不能超过</w:t>
            </w: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2次</w:t>
            </w:r>
            <w:r w:rsidRPr="00FF43A8">
              <w:rPr>
                <w:rFonts w:ascii="宋体" w:eastAsia="宋体" w:hAnsi="宋体" w:cs="宋体"/>
                <w:kern w:val="0"/>
                <w:szCs w:val="21"/>
              </w:rPr>
              <w:t>。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FF43A8" w:rsidRDefault="000C16E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F43A8">
              <w:rPr>
                <w:rFonts w:ascii="宋体" w:eastAsia="宋体" w:hAnsi="宋体" w:cs="宋体"/>
                <w:kern w:val="0"/>
                <w:szCs w:val="21"/>
              </w:rPr>
              <w:t>10%</w:t>
            </w:r>
          </w:p>
        </w:tc>
      </w:tr>
      <w:tr w:rsidR="000C16EC" w:rsidRPr="000C16EC" w:rsidTr="000C16EC">
        <w:trPr>
          <w:tblCellSpacing w:w="0" w:type="dxa"/>
          <w:jc w:val="center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FF43A8" w:rsidRDefault="000C16E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期末考试（闭卷）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FF43A8" w:rsidRDefault="000C16EC" w:rsidP="00062AA9">
            <w:pPr>
              <w:widowControl/>
              <w:spacing w:before="100" w:beforeAutospacing="1" w:after="100" w:afterAutospacing="1" w:line="360" w:lineRule="exact"/>
              <w:ind w:left="1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43A8">
              <w:rPr>
                <w:rFonts w:ascii="宋体" w:eastAsia="宋体" w:hAnsi="宋体" w:cs="宋体"/>
                <w:kern w:val="0"/>
                <w:szCs w:val="21"/>
              </w:rPr>
              <w:t>1. </w:t>
            </w: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评价标准：试卷参考解答。</w:t>
            </w:r>
          </w:p>
          <w:p w:rsidR="000C16EC" w:rsidRPr="00FF43A8" w:rsidRDefault="000C16EC" w:rsidP="00062AA9">
            <w:pPr>
              <w:widowControl/>
              <w:spacing w:before="100" w:beforeAutospacing="1" w:after="100" w:afterAutospacing="1" w:line="360" w:lineRule="exact"/>
              <w:ind w:left="454" w:hanging="273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43A8">
              <w:rPr>
                <w:rFonts w:ascii="宋体" w:eastAsia="宋体" w:hAnsi="宋体" w:cs="宋体"/>
                <w:kern w:val="0"/>
                <w:szCs w:val="21"/>
              </w:rPr>
              <w:t>2.</w:t>
            </w: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 要求：能灵活运用所学知识进行作答，独立、按时完成考试。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FF43A8" w:rsidRDefault="00D902D0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F43A8">
              <w:rPr>
                <w:rFonts w:ascii="宋体" w:eastAsia="宋体" w:hAnsi="宋体" w:cs="宋体"/>
                <w:kern w:val="0"/>
                <w:szCs w:val="21"/>
              </w:rPr>
              <w:t>6</w:t>
            </w:r>
            <w:r w:rsidR="000C16EC" w:rsidRPr="00FF43A8">
              <w:rPr>
                <w:rFonts w:ascii="宋体" w:eastAsia="宋体" w:hAnsi="宋体" w:cs="宋体"/>
                <w:kern w:val="0"/>
                <w:szCs w:val="21"/>
              </w:rPr>
              <w:t>0%</w:t>
            </w:r>
          </w:p>
        </w:tc>
      </w:tr>
      <w:tr w:rsidR="000C16EC" w:rsidRPr="000C16EC" w:rsidTr="000C16EC">
        <w:trPr>
          <w:tblCellSpacing w:w="0" w:type="dxa"/>
          <w:jc w:val="center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FF43A8" w:rsidRDefault="000C16E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F43A8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期末考试方式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16EC" w:rsidRPr="00FF43A8" w:rsidRDefault="000C16E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F43A8">
              <w:rPr>
                <w:rFonts w:ascii="宋体" w:eastAsia="宋体" w:hAnsi="宋体" w:cs="宋体" w:hint="eastAsia"/>
                <w:kern w:val="0"/>
                <w:szCs w:val="21"/>
              </w:rPr>
              <w:t>开卷□     闭卷√   课程论文□    实操□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16EC" w:rsidRPr="00FF43A8" w:rsidRDefault="000C16EC" w:rsidP="00062AA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F43A8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</w:tr>
    </w:tbl>
    <w:p w:rsidR="00FF43A8" w:rsidRDefault="00FF43A8" w:rsidP="00062AA9">
      <w:pPr>
        <w:spacing w:line="360" w:lineRule="exact"/>
        <w:rPr>
          <w:rFonts w:ascii="宋体" w:hAnsi="宋体"/>
          <w:b/>
          <w:sz w:val="24"/>
        </w:rPr>
      </w:pPr>
    </w:p>
    <w:p w:rsidR="00FF43A8" w:rsidRDefault="00FF43A8" w:rsidP="00062AA9">
      <w:pPr>
        <w:spacing w:line="360" w:lineRule="exact"/>
        <w:rPr>
          <w:rFonts w:ascii="宋体" w:hAnsi="宋体"/>
          <w:b/>
          <w:sz w:val="24"/>
        </w:rPr>
      </w:pPr>
    </w:p>
    <w:p w:rsidR="00FF43A8" w:rsidRDefault="00FF43A8" w:rsidP="00062AA9">
      <w:pPr>
        <w:spacing w:line="360" w:lineRule="exact"/>
        <w:rPr>
          <w:rFonts w:ascii="宋体" w:hAnsi="宋体"/>
          <w:b/>
          <w:sz w:val="24"/>
        </w:rPr>
      </w:pPr>
    </w:p>
    <w:p w:rsidR="00FF43A8" w:rsidRPr="009517A2" w:rsidRDefault="00FF43A8" w:rsidP="00062AA9">
      <w:pPr>
        <w:spacing w:line="360" w:lineRule="exact"/>
        <w:rPr>
          <w:rFonts w:ascii="宋体" w:hAnsi="宋体"/>
          <w:b/>
          <w:sz w:val="24"/>
        </w:rPr>
      </w:pPr>
      <w:r w:rsidRPr="00FF561C">
        <w:rPr>
          <w:rFonts w:ascii="宋体" w:hAnsi="宋体" w:hint="eastAsia"/>
          <w:b/>
          <w:sz w:val="24"/>
        </w:rPr>
        <w:t>十</w:t>
      </w:r>
      <w:r w:rsidRPr="009517A2">
        <w:rPr>
          <w:rFonts w:ascii="宋体" w:hAnsi="宋体" w:hint="eastAsia"/>
          <w:b/>
          <w:sz w:val="24"/>
        </w:rPr>
        <w:t>、院（系</w:t>
      </w:r>
      <w:r>
        <w:rPr>
          <w:rFonts w:ascii="宋体" w:hAnsi="宋体" w:hint="eastAsia"/>
          <w:b/>
          <w:sz w:val="24"/>
        </w:rPr>
        <w:t>、部</w:t>
      </w:r>
      <w:r w:rsidRPr="009517A2">
        <w:rPr>
          <w:rFonts w:ascii="宋体" w:hAnsi="宋体" w:hint="eastAsia"/>
          <w:b/>
          <w:sz w:val="24"/>
        </w:rPr>
        <w:t>）教学委员会审查意见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8296"/>
      </w:tblGrid>
      <w:tr w:rsidR="00FF43A8" w:rsidRPr="00303FBE" w:rsidTr="00577700">
        <w:tc>
          <w:tcPr>
            <w:tcW w:w="8522" w:type="dxa"/>
          </w:tcPr>
          <w:p w:rsidR="00FF43A8" w:rsidRPr="00AF568F" w:rsidRDefault="00FF43A8" w:rsidP="00062AA9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FF43A8" w:rsidRPr="00AF568F" w:rsidRDefault="00FF43A8" w:rsidP="00062AA9">
            <w:pPr>
              <w:spacing w:line="360" w:lineRule="exact"/>
              <w:ind w:firstLineChars="450" w:firstLine="900"/>
              <w:rPr>
                <w:rFonts w:ascii="宋体" w:hAnsi="宋体"/>
                <w:szCs w:val="21"/>
              </w:rPr>
            </w:pPr>
          </w:p>
          <w:p w:rsidR="00FF43A8" w:rsidRPr="00AF568F" w:rsidRDefault="00FF43A8" w:rsidP="00062AA9">
            <w:pPr>
              <w:spacing w:line="360" w:lineRule="exact"/>
              <w:ind w:firstLineChars="450" w:firstLine="900"/>
              <w:rPr>
                <w:rFonts w:ascii="宋体" w:hAnsi="宋体"/>
                <w:szCs w:val="21"/>
              </w:rPr>
            </w:pPr>
            <w:r w:rsidRPr="00AF568F">
              <w:rPr>
                <w:rFonts w:ascii="宋体" w:hAnsi="宋体" w:hint="eastAsia"/>
                <w:szCs w:val="21"/>
              </w:rPr>
              <w:t>我院（系</w:t>
            </w:r>
            <w:r>
              <w:rPr>
                <w:rFonts w:ascii="宋体" w:hAnsi="宋体" w:hint="eastAsia"/>
                <w:szCs w:val="21"/>
              </w:rPr>
              <w:t>、部</w:t>
            </w:r>
            <w:r w:rsidRPr="00AF568F">
              <w:rPr>
                <w:rFonts w:ascii="宋体" w:hAnsi="宋体" w:hint="eastAsia"/>
                <w:szCs w:val="21"/>
              </w:rPr>
              <w:t>）教学委员会已对本课程教学大纲进行了审查，同意执行。</w:t>
            </w:r>
          </w:p>
          <w:p w:rsidR="00FF43A8" w:rsidRPr="00AF568F" w:rsidRDefault="00FF43A8" w:rsidP="00062AA9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FF43A8" w:rsidRPr="00AF568F" w:rsidRDefault="00FF43A8" w:rsidP="00062AA9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FF43A8" w:rsidRPr="00AF568F" w:rsidRDefault="00FF43A8" w:rsidP="00062AA9">
            <w:pPr>
              <w:spacing w:line="360" w:lineRule="exact"/>
              <w:ind w:firstLineChars="150" w:firstLine="300"/>
              <w:rPr>
                <w:rFonts w:ascii="宋体" w:hAnsi="宋体"/>
                <w:szCs w:val="21"/>
              </w:rPr>
            </w:pPr>
            <w:r w:rsidRPr="00AF568F">
              <w:rPr>
                <w:rFonts w:ascii="宋体" w:hAnsi="宋体" w:hint="eastAsia"/>
                <w:szCs w:val="21"/>
              </w:rPr>
              <w:t>院（系</w:t>
            </w:r>
            <w:r>
              <w:rPr>
                <w:rFonts w:ascii="宋体" w:hAnsi="宋体" w:hint="eastAsia"/>
                <w:szCs w:val="21"/>
              </w:rPr>
              <w:t>、部</w:t>
            </w:r>
            <w:r w:rsidRPr="00AF568F">
              <w:rPr>
                <w:rFonts w:ascii="宋体" w:hAnsi="宋体" w:hint="eastAsia"/>
                <w:szCs w:val="21"/>
              </w:rPr>
              <w:t xml:space="preserve">）教学委员会主任签名： </w:t>
            </w:r>
            <w:r>
              <w:rPr>
                <w:rFonts w:ascii="宋体" w:hAnsi="宋体" w:hint="eastAsia"/>
                <w:b/>
                <w:szCs w:val="21"/>
              </w:rPr>
              <w:t>田  君</w:t>
            </w:r>
            <w:r w:rsidRPr="00242048"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     </w:t>
            </w:r>
            <w:r w:rsidRPr="00AF568F">
              <w:rPr>
                <w:rFonts w:ascii="宋体" w:hAnsi="宋体" w:hint="eastAsia"/>
                <w:szCs w:val="21"/>
              </w:rPr>
              <w:t xml:space="preserve">日期： </w:t>
            </w:r>
            <w:r>
              <w:rPr>
                <w:rFonts w:ascii="宋体" w:hAnsi="宋体" w:hint="eastAsia"/>
                <w:szCs w:val="21"/>
              </w:rPr>
              <w:t xml:space="preserve">2014  </w:t>
            </w:r>
            <w:r w:rsidRPr="00AF568F">
              <w:rPr>
                <w:rFonts w:ascii="宋体" w:hAnsi="宋体" w:hint="eastAsia"/>
                <w:szCs w:val="21"/>
              </w:rPr>
              <w:t xml:space="preserve">年 </w:t>
            </w:r>
            <w:r>
              <w:rPr>
                <w:rFonts w:ascii="宋体" w:hAnsi="宋体" w:hint="eastAsia"/>
                <w:szCs w:val="21"/>
              </w:rPr>
              <w:t xml:space="preserve">9 </w:t>
            </w:r>
            <w:r w:rsidRPr="00AF568F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5</w:t>
            </w:r>
            <w:r w:rsidRPr="00AF568F">
              <w:rPr>
                <w:rFonts w:ascii="宋体" w:hAnsi="宋体" w:hint="eastAsia"/>
                <w:szCs w:val="21"/>
              </w:rPr>
              <w:t>日</w:t>
            </w:r>
          </w:p>
          <w:p w:rsidR="00FF43A8" w:rsidRPr="00AF568F" w:rsidRDefault="00FF43A8" w:rsidP="00062AA9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</w:tbl>
    <w:p w:rsidR="000C16EC" w:rsidRPr="000C16EC" w:rsidRDefault="000C16EC" w:rsidP="00062AA9">
      <w:pPr>
        <w:widowControl/>
        <w:shd w:val="clear" w:color="auto" w:fill="FFFFFF"/>
        <w:spacing w:before="100" w:beforeAutospacing="1" w:after="100" w:afterAutospacing="1" w:line="360" w:lineRule="exact"/>
        <w:ind w:firstLine="41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C16EC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bookmarkEnd w:id="0"/>
    <w:p w:rsidR="00547E73" w:rsidRPr="000C16EC" w:rsidRDefault="00547E73" w:rsidP="00062AA9">
      <w:pPr>
        <w:spacing w:line="360" w:lineRule="exact"/>
      </w:pPr>
    </w:p>
    <w:sectPr w:rsidR="00547E73" w:rsidRPr="000C1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919" w:rsidRDefault="00377919" w:rsidP="007167FC">
      <w:r>
        <w:separator/>
      </w:r>
    </w:p>
  </w:endnote>
  <w:endnote w:type="continuationSeparator" w:id="0">
    <w:p w:rsidR="00377919" w:rsidRDefault="00377919" w:rsidP="00716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919" w:rsidRDefault="00377919" w:rsidP="007167FC">
      <w:r>
        <w:separator/>
      </w:r>
    </w:p>
  </w:footnote>
  <w:footnote w:type="continuationSeparator" w:id="0">
    <w:p w:rsidR="00377919" w:rsidRDefault="00377919" w:rsidP="00716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A150C"/>
    <w:multiLevelType w:val="hybridMultilevel"/>
    <w:tmpl w:val="A4BE87FA"/>
    <w:lvl w:ilvl="0" w:tplc="E842D2D4">
      <w:start w:val="1"/>
      <w:numFmt w:val="decimal"/>
      <w:lvlText w:val="%1、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abstractNum w:abstractNumId="1">
    <w:nsid w:val="56C45C6E"/>
    <w:multiLevelType w:val="hybridMultilevel"/>
    <w:tmpl w:val="610EC586"/>
    <w:lvl w:ilvl="0" w:tplc="17488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A4C7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4D01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E80FE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32069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5322B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4D21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6A92E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D700D6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6EC"/>
    <w:rsid w:val="00062AA9"/>
    <w:rsid w:val="000A3323"/>
    <w:rsid w:val="000C09F9"/>
    <w:rsid w:val="000C16EC"/>
    <w:rsid w:val="00210039"/>
    <w:rsid w:val="003224AF"/>
    <w:rsid w:val="0032453D"/>
    <w:rsid w:val="00377919"/>
    <w:rsid w:val="004201D7"/>
    <w:rsid w:val="00547E73"/>
    <w:rsid w:val="007167FC"/>
    <w:rsid w:val="00746128"/>
    <w:rsid w:val="008B4DE6"/>
    <w:rsid w:val="008E3158"/>
    <w:rsid w:val="009D17A2"/>
    <w:rsid w:val="00CE084C"/>
    <w:rsid w:val="00D902D0"/>
    <w:rsid w:val="00FF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D9DA96-0C81-4396-925B-BF0A90813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C16E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C16E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pipe">
    <w:name w:val="pipe"/>
    <w:basedOn w:val="a0"/>
    <w:rsid w:val="000C16EC"/>
  </w:style>
  <w:style w:type="character" w:customStyle="1" w:styleId="apple-converted-space">
    <w:name w:val="apple-converted-space"/>
    <w:basedOn w:val="a0"/>
    <w:rsid w:val="000C16EC"/>
  </w:style>
  <w:style w:type="paragraph" w:styleId="a3">
    <w:name w:val="List Paragraph"/>
    <w:basedOn w:val="a"/>
    <w:uiPriority w:val="34"/>
    <w:qFormat/>
    <w:rsid w:val="00D902D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167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167F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167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167FC"/>
    <w:rPr>
      <w:sz w:val="18"/>
      <w:szCs w:val="18"/>
    </w:rPr>
  </w:style>
  <w:style w:type="table" w:styleId="a6">
    <w:name w:val="Table Grid"/>
    <w:basedOn w:val="a1"/>
    <w:rsid w:val="00FF43A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8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FDFDF"/>
            <w:right w:val="none" w:sz="0" w:space="0" w:color="auto"/>
          </w:divBdr>
        </w:div>
        <w:div w:id="4757574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1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4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411</Words>
  <Characters>2346</Characters>
  <Application>Microsoft Office Word</Application>
  <DocSecurity>0</DocSecurity>
  <Lines>19</Lines>
  <Paragraphs>5</Paragraphs>
  <ScaleCrop>false</ScaleCrop>
  <Company>微软中国</Company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</dc:creator>
  <cp:keywords/>
  <dc:description/>
  <cp:lastModifiedBy>黑猫警长</cp:lastModifiedBy>
  <cp:revision>8</cp:revision>
  <dcterms:created xsi:type="dcterms:W3CDTF">2014-08-31T09:56:00Z</dcterms:created>
  <dcterms:modified xsi:type="dcterms:W3CDTF">2014-10-19T03:39:00Z</dcterms:modified>
</cp:coreProperties>
</file>